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79D8" w:rsidRPr="001579D8" w:rsidRDefault="001579D8" w:rsidP="001579D8">
      <w:pPr>
        <w:spacing w:after="0" w:line="240" w:lineRule="auto"/>
        <w:ind w:right="-5"/>
        <w:jc w:val="both"/>
        <w:rPr>
          <w:rFonts w:ascii="Times New Roman" w:eastAsia="Times New Roman" w:hAnsi="Times New Roman"/>
          <w:b/>
          <w:i/>
          <w:sz w:val="24"/>
          <w:szCs w:val="24"/>
          <w:lang w:val="kk-KZ" w:eastAsia="ru-RU"/>
        </w:rPr>
      </w:pPr>
      <w:r w:rsidRPr="001579D8">
        <w:rPr>
          <w:rFonts w:ascii="Times New Roman" w:eastAsia="Times New Roman" w:hAnsi="Times New Roman"/>
          <w:b/>
          <w:i/>
          <w:sz w:val="24"/>
          <w:szCs w:val="24"/>
          <w:lang w:val="kk-KZ" w:eastAsia="ru-RU"/>
        </w:rPr>
        <w:t>Лекция 2. Табиғи ресурстар мен қоршаған орта мониторингінінің бірыңғай мемлекеттік жүйесі мен оның міндеттері (2 сағат).</w:t>
      </w:r>
    </w:p>
    <w:p w:rsidR="001579D8" w:rsidRPr="001579D8" w:rsidRDefault="001579D8" w:rsidP="001579D8">
      <w:pPr>
        <w:spacing w:after="0" w:line="240" w:lineRule="auto"/>
        <w:ind w:firstLine="851"/>
        <w:jc w:val="both"/>
        <w:rPr>
          <w:rFonts w:ascii="Times New Roman" w:eastAsia="Times New Roman" w:hAnsi="Times New Roman"/>
          <w:sz w:val="24"/>
          <w:szCs w:val="24"/>
          <w:lang w:val="kk-KZ" w:eastAsia="ru-RU"/>
        </w:rPr>
      </w:pPr>
      <w:r w:rsidRPr="001579D8">
        <w:rPr>
          <w:rFonts w:ascii="Times New Roman" w:eastAsia="Times New Roman" w:hAnsi="Times New Roman"/>
          <w:sz w:val="24"/>
          <w:szCs w:val="24"/>
          <w:lang w:val="kk-KZ" w:eastAsia="ru-RU"/>
        </w:rPr>
        <w:t>Қоршаған орта мен табиғи ресурстар мониторингі бірыңғай мемлекеттік жүйесінің мазмұнын мониторингтің мынадай кіші жүйелері: қоршаған орта жай-күйінің мониторингі, табиғи ресурстар мониторингі, мониторингтің арнайы түрлері құрайды. Жұмыс істеу процесінде Қоршаған орта мен табиғи ресурстар мониторингі бірыңғай мемлекеттік жүйесінің кіші жүйелеріне мониторингтің басқа да түрлері енуі мүмкін.</w:t>
      </w:r>
    </w:p>
    <w:p w:rsidR="001579D8" w:rsidRPr="001579D8" w:rsidRDefault="001579D8" w:rsidP="001579D8">
      <w:pPr>
        <w:spacing w:after="0" w:line="240" w:lineRule="auto"/>
        <w:ind w:firstLine="708"/>
        <w:jc w:val="both"/>
        <w:rPr>
          <w:rFonts w:ascii="Times New Roman" w:eastAsia="Times New Roman" w:hAnsi="Times New Roman"/>
          <w:sz w:val="24"/>
          <w:szCs w:val="24"/>
          <w:lang w:val="kk-KZ" w:eastAsia="ru-RU"/>
        </w:rPr>
      </w:pPr>
      <w:r w:rsidRPr="001579D8">
        <w:rPr>
          <w:rFonts w:ascii="Times New Roman" w:eastAsia="Times New Roman" w:hAnsi="Times New Roman"/>
          <w:sz w:val="24"/>
          <w:szCs w:val="24"/>
          <w:lang w:val="kk-KZ" w:eastAsia="ru-RU"/>
        </w:rPr>
        <w:t>Қоршаған орта мен табиғи ресурстар мониторингі бірыңғай мемлекеттік жүйесінің мониторингін жүргізу мынадай үш деңгейде жүзеге асырылады:</w:t>
      </w:r>
    </w:p>
    <w:p w:rsidR="001579D8" w:rsidRPr="001579D8" w:rsidRDefault="001579D8" w:rsidP="001579D8">
      <w:pPr>
        <w:numPr>
          <w:ilvl w:val="0"/>
          <w:numId w:val="1"/>
        </w:numPr>
        <w:spacing w:after="0" w:line="240" w:lineRule="auto"/>
        <w:ind w:firstLine="360"/>
        <w:contextualSpacing/>
        <w:jc w:val="both"/>
        <w:rPr>
          <w:rFonts w:ascii="Times New Roman" w:hAnsi="Times New Roman"/>
          <w:sz w:val="24"/>
          <w:szCs w:val="24"/>
          <w:lang w:val="kk-KZ"/>
        </w:rPr>
      </w:pPr>
      <w:r w:rsidRPr="001579D8">
        <w:rPr>
          <w:rFonts w:ascii="Times New Roman" w:hAnsi="Times New Roman"/>
          <w:b/>
          <w:sz w:val="24"/>
          <w:szCs w:val="24"/>
          <w:lang w:val="kk-KZ"/>
        </w:rPr>
        <w:t>жергілікті</w:t>
      </w:r>
      <w:r w:rsidRPr="001579D8">
        <w:rPr>
          <w:rFonts w:ascii="Times New Roman" w:hAnsi="Times New Roman"/>
          <w:sz w:val="24"/>
          <w:szCs w:val="24"/>
          <w:lang w:val="kk-KZ"/>
        </w:rPr>
        <w:t xml:space="preserve"> (өндірістік мониторинг және елді мекендердің нақты учаскелерінің, су тоғандары мен өзендердің, ерекше қорғалатын табиғи аумақтардың мониторингі);</w:t>
      </w:r>
    </w:p>
    <w:p w:rsidR="001579D8" w:rsidRPr="001579D8" w:rsidRDefault="001579D8" w:rsidP="001579D8">
      <w:pPr>
        <w:numPr>
          <w:ilvl w:val="0"/>
          <w:numId w:val="1"/>
        </w:numPr>
        <w:spacing w:after="0" w:line="240" w:lineRule="auto"/>
        <w:ind w:firstLine="426"/>
        <w:contextualSpacing/>
        <w:jc w:val="both"/>
        <w:rPr>
          <w:rFonts w:ascii="Times New Roman" w:hAnsi="Times New Roman"/>
          <w:sz w:val="24"/>
          <w:szCs w:val="24"/>
          <w:lang w:val="kk-KZ"/>
        </w:rPr>
      </w:pPr>
      <w:r w:rsidRPr="001579D8">
        <w:rPr>
          <w:rFonts w:ascii="Times New Roman" w:hAnsi="Times New Roman"/>
          <w:b/>
          <w:sz w:val="24"/>
          <w:szCs w:val="24"/>
          <w:lang w:val="kk-KZ"/>
        </w:rPr>
        <w:t xml:space="preserve">өңірлік </w:t>
      </w:r>
      <w:r w:rsidRPr="001579D8">
        <w:rPr>
          <w:rFonts w:ascii="Times New Roman" w:hAnsi="Times New Roman"/>
          <w:sz w:val="24"/>
          <w:szCs w:val="24"/>
          <w:lang w:val="kk-KZ"/>
        </w:rPr>
        <w:t>(өңірлердің физикалық-географиялық және экономикалық ерекшеліктерін, экологиялық тұрғыдан ауыртпалықты аймақтардың бар-жоғын және қоршаған ортаның жай-күйі мен табиғи ресурстардың пайдаланылуына әсер ететін табиғи және техногендік факторлар кещенін ескере отырып, әкімшілік-аумақтық бірліктер шегіндегі мониторинг);</w:t>
      </w:r>
    </w:p>
    <w:p w:rsidR="001579D8" w:rsidRPr="001579D8" w:rsidRDefault="001579D8" w:rsidP="001579D8">
      <w:pPr>
        <w:numPr>
          <w:ilvl w:val="0"/>
          <w:numId w:val="1"/>
        </w:numPr>
        <w:tabs>
          <w:tab w:val="left" w:pos="993"/>
        </w:tabs>
        <w:spacing w:after="0" w:line="240" w:lineRule="auto"/>
        <w:ind w:firstLine="567"/>
        <w:contextualSpacing/>
        <w:jc w:val="both"/>
        <w:rPr>
          <w:rFonts w:ascii="Times New Roman" w:hAnsi="Times New Roman"/>
          <w:sz w:val="24"/>
          <w:szCs w:val="24"/>
          <w:lang w:val="kk-KZ"/>
        </w:rPr>
      </w:pPr>
      <w:r w:rsidRPr="001579D8">
        <w:rPr>
          <w:rFonts w:ascii="Times New Roman" w:hAnsi="Times New Roman"/>
          <w:b/>
          <w:sz w:val="24"/>
          <w:szCs w:val="24"/>
          <w:lang w:val="kk-KZ"/>
        </w:rPr>
        <w:t xml:space="preserve">республикалық </w:t>
      </w:r>
      <w:r w:rsidRPr="001579D8">
        <w:rPr>
          <w:rFonts w:ascii="Times New Roman" w:hAnsi="Times New Roman"/>
          <w:sz w:val="24"/>
          <w:szCs w:val="24"/>
          <w:lang w:val="kk-KZ"/>
        </w:rPr>
        <w:t>(қажет болған кезде жалпы мемлекеттік мәні бар ірі өңірлер мен жекелеген объектілерді бөліп көрсете отырып, Қазақстан Республикасының бүкіл аумағын қамтитын мониторинг).</w:t>
      </w:r>
    </w:p>
    <w:p w:rsidR="001579D8" w:rsidRPr="001579D8" w:rsidRDefault="001579D8" w:rsidP="001579D8">
      <w:pPr>
        <w:ind w:firstLine="567"/>
        <w:contextualSpacing/>
        <w:jc w:val="both"/>
        <w:rPr>
          <w:rFonts w:ascii="Times New Roman" w:hAnsi="Times New Roman"/>
          <w:sz w:val="24"/>
          <w:szCs w:val="24"/>
          <w:lang w:val="kk-KZ"/>
        </w:rPr>
      </w:pPr>
      <w:r w:rsidRPr="001579D8">
        <w:rPr>
          <w:rFonts w:ascii="Times New Roman" w:hAnsi="Times New Roman"/>
          <w:sz w:val="24"/>
          <w:szCs w:val="24"/>
          <w:lang w:val="kk-KZ"/>
        </w:rPr>
        <w:t>Қоршаған орта мен табиғи ресурстар мониторингі бірыңғай мемлекеттік жүйесінің шеңберінде қоршаған ортаның жай-күйін бақылау, сондай-ақ талдау үшін сынамаларды іріктеу арнайы құрылған мемлекеттік, аумақтық және жекеменшік бақылау желілерінің пункттерінде жүзеге асырылады.  Іріктеліп алынған сынамалардағы ластаушы заттардың құрамын талдау аккредиттелген талдамалық зертханаларда жүзеге асырылады.</w:t>
      </w:r>
    </w:p>
    <w:p w:rsidR="001579D8" w:rsidRPr="001579D8" w:rsidRDefault="001579D8" w:rsidP="001579D8">
      <w:pPr>
        <w:ind w:firstLine="567"/>
        <w:contextualSpacing/>
        <w:jc w:val="both"/>
        <w:rPr>
          <w:rFonts w:ascii="Times New Roman" w:hAnsi="Times New Roman"/>
          <w:sz w:val="24"/>
          <w:szCs w:val="24"/>
          <w:lang w:val="kk-KZ"/>
        </w:rPr>
      </w:pPr>
      <w:r w:rsidRPr="001579D8">
        <w:rPr>
          <w:rFonts w:ascii="Times New Roman" w:hAnsi="Times New Roman"/>
          <w:sz w:val="24"/>
          <w:szCs w:val="24"/>
          <w:lang w:val="kk-KZ"/>
        </w:rPr>
        <w:t>Қоршаған орта мен табиғи ресурстар мониторингі бірыңғай мемлекеттік жүйесінің шеңберінде бақылау желілерін құру қоршаған ортаны қорғау саласындағы уәкілетті органмен келісіледі.</w:t>
      </w:r>
    </w:p>
    <w:p w:rsidR="001579D8" w:rsidRPr="001579D8" w:rsidRDefault="001579D8" w:rsidP="001579D8">
      <w:pPr>
        <w:ind w:firstLine="567"/>
        <w:contextualSpacing/>
        <w:jc w:val="both"/>
        <w:rPr>
          <w:rFonts w:ascii="Times New Roman" w:hAnsi="Times New Roman"/>
          <w:sz w:val="24"/>
          <w:szCs w:val="24"/>
          <w:lang w:val="kk-KZ"/>
        </w:rPr>
      </w:pPr>
      <w:r w:rsidRPr="001579D8">
        <w:rPr>
          <w:rFonts w:ascii="Times New Roman" w:hAnsi="Times New Roman"/>
          <w:sz w:val="24"/>
          <w:szCs w:val="24"/>
          <w:lang w:val="kk-KZ"/>
        </w:rPr>
        <w:t>Қоршаған орта мен табиғи ресурстар мониторингі бірыңғай мемлекеттік жүйесі:</w:t>
      </w:r>
    </w:p>
    <w:p w:rsidR="001579D8" w:rsidRPr="001579D8" w:rsidRDefault="001579D8" w:rsidP="001579D8">
      <w:pPr>
        <w:numPr>
          <w:ilvl w:val="0"/>
          <w:numId w:val="2"/>
        </w:numPr>
        <w:tabs>
          <w:tab w:val="left" w:pos="1134"/>
        </w:tabs>
        <w:spacing w:after="0" w:line="240" w:lineRule="auto"/>
        <w:ind w:firstLine="567"/>
        <w:contextualSpacing/>
        <w:jc w:val="both"/>
        <w:rPr>
          <w:rFonts w:ascii="Times New Roman" w:hAnsi="Times New Roman"/>
          <w:sz w:val="24"/>
          <w:szCs w:val="24"/>
          <w:lang w:val="kk-KZ"/>
        </w:rPr>
      </w:pPr>
      <w:r w:rsidRPr="001579D8">
        <w:rPr>
          <w:rFonts w:ascii="Times New Roman" w:hAnsi="Times New Roman"/>
          <w:sz w:val="24"/>
          <w:szCs w:val="24"/>
          <w:lang w:val="kk-KZ"/>
        </w:rPr>
        <w:t>ғылыми зерттеулерді ұйымдастыру мен жүргізу, Қоршаған орта мен табиғи ресурстар мониторингі бірыңғай мемлекеттік жүйесінің жұмыс істеуі үшін қажетті және жеткілікті әдістемелік база;</w:t>
      </w:r>
    </w:p>
    <w:p w:rsidR="001579D8" w:rsidRPr="001579D8" w:rsidRDefault="001579D8" w:rsidP="001579D8">
      <w:pPr>
        <w:numPr>
          <w:ilvl w:val="0"/>
          <w:numId w:val="2"/>
        </w:numPr>
        <w:tabs>
          <w:tab w:val="left" w:pos="1134"/>
        </w:tabs>
        <w:spacing w:after="0" w:line="240" w:lineRule="auto"/>
        <w:ind w:firstLine="567"/>
        <w:contextualSpacing/>
        <w:jc w:val="both"/>
        <w:rPr>
          <w:rFonts w:ascii="Times New Roman" w:hAnsi="Times New Roman"/>
          <w:sz w:val="24"/>
          <w:szCs w:val="24"/>
          <w:lang w:val="kk-KZ"/>
        </w:rPr>
      </w:pPr>
      <w:r w:rsidRPr="001579D8">
        <w:rPr>
          <w:rFonts w:ascii="Times New Roman" w:hAnsi="Times New Roman"/>
          <w:sz w:val="24"/>
          <w:szCs w:val="24"/>
          <w:lang w:val="kk-KZ"/>
        </w:rPr>
        <w:t>қоршаған ортаның жай-күйін айқындайтын нормативтерді, оған антропогендік әсер ететін нормаларды, қоршаған ортаның жай-күйін бағалау мен болжау, табиғат қорғау қызметінде басқарушылық шешімдерді шығару және қабылдау жөніндегі жұмыстарды орындау үшін негіз болып табылатын экологиялық қауіпсіздік нормаларын әзірлеу және белгілеу;</w:t>
      </w:r>
    </w:p>
    <w:p w:rsidR="001579D8" w:rsidRPr="001579D8" w:rsidRDefault="001579D8" w:rsidP="001579D8">
      <w:pPr>
        <w:numPr>
          <w:ilvl w:val="0"/>
          <w:numId w:val="2"/>
        </w:numPr>
        <w:tabs>
          <w:tab w:val="left" w:pos="993"/>
        </w:tabs>
        <w:spacing w:after="0" w:line="240" w:lineRule="auto"/>
        <w:ind w:firstLine="567"/>
        <w:contextualSpacing/>
        <w:jc w:val="both"/>
        <w:rPr>
          <w:rFonts w:ascii="Times New Roman" w:hAnsi="Times New Roman"/>
          <w:sz w:val="24"/>
          <w:szCs w:val="24"/>
          <w:lang w:val="kk-KZ"/>
        </w:rPr>
      </w:pPr>
      <w:r w:rsidRPr="001579D8">
        <w:rPr>
          <w:rFonts w:ascii="Times New Roman" w:hAnsi="Times New Roman"/>
          <w:sz w:val="24"/>
          <w:szCs w:val="24"/>
          <w:lang w:val="kk-KZ"/>
        </w:rPr>
        <w:t>қоршаған орта мен табиғи ресурстар мониторингі бірыңғай мемлекеттік жүйесінің, оның құрылымдық бөлімшелері мен элементтерін құру және жұмысын ұйымдастыру үшін қажетті талаптарды, ережелер мен рәсімдерді регламенттейтін нормативтік құқықтық актілерді қабылдау және қолданысқа енгізу;</w:t>
      </w:r>
    </w:p>
    <w:p w:rsidR="001579D8" w:rsidRPr="001579D8" w:rsidRDefault="001579D8" w:rsidP="001579D8">
      <w:pPr>
        <w:numPr>
          <w:ilvl w:val="0"/>
          <w:numId w:val="2"/>
        </w:numPr>
        <w:tabs>
          <w:tab w:val="left" w:pos="993"/>
        </w:tabs>
        <w:spacing w:after="0" w:line="240" w:lineRule="auto"/>
        <w:ind w:firstLine="567"/>
        <w:contextualSpacing/>
        <w:jc w:val="both"/>
        <w:rPr>
          <w:rFonts w:ascii="Times New Roman" w:hAnsi="Times New Roman"/>
          <w:sz w:val="24"/>
          <w:szCs w:val="24"/>
          <w:lang w:val="kk-KZ"/>
        </w:rPr>
      </w:pPr>
      <w:r w:rsidRPr="001579D8">
        <w:rPr>
          <w:rFonts w:ascii="Times New Roman" w:hAnsi="Times New Roman"/>
          <w:sz w:val="24"/>
          <w:szCs w:val="24"/>
          <w:lang w:val="kk-KZ"/>
        </w:rPr>
        <w:t>бақылаудың салыстырмалы нәтижелерін алуға мүмкіндік беретін әдістемелік құжаттарды әзірлеуді және енгізуді ұйымдастыру;</w:t>
      </w:r>
    </w:p>
    <w:p w:rsidR="001579D8" w:rsidRPr="001579D8" w:rsidRDefault="001579D8" w:rsidP="001579D8">
      <w:pPr>
        <w:numPr>
          <w:ilvl w:val="0"/>
          <w:numId w:val="2"/>
        </w:numPr>
        <w:tabs>
          <w:tab w:val="left" w:pos="993"/>
        </w:tabs>
        <w:spacing w:after="0" w:line="240" w:lineRule="auto"/>
        <w:ind w:firstLine="567"/>
        <w:contextualSpacing/>
        <w:jc w:val="both"/>
        <w:rPr>
          <w:rFonts w:ascii="Times New Roman" w:hAnsi="Times New Roman"/>
          <w:sz w:val="24"/>
          <w:szCs w:val="24"/>
          <w:lang w:val="kk-KZ"/>
        </w:rPr>
      </w:pPr>
      <w:r w:rsidRPr="001579D8">
        <w:rPr>
          <w:rFonts w:ascii="Times New Roman" w:hAnsi="Times New Roman"/>
          <w:sz w:val="24"/>
          <w:szCs w:val="24"/>
          <w:lang w:val="kk-KZ"/>
        </w:rPr>
        <w:t>ақпараттық жүйелердің құрылымдарын, деректер базасының жүйелерін, жіктеуіштерді, деректер сөздіктерін және құжаттардың біріздендірілген нысандарын әзірлеу;</w:t>
      </w:r>
    </w:p>
    <w:p w:rsidR="001579D8" w:rsidRPr="001579D8" w:rsidRDefault="001579D8" w:rsidP="001579D8">
      <w:pPr>
        <w:numPr>
          <w:ilvl w:val="0"/>
          <w:numId w:val="2"/>
        </w:numPr>
        <w:spacing w:after="0" w:line="240" w:lineRule="auto"/>
        <w:contextualSpacing/>
        <w:jc w:val="both"/>
        <w:rPr>
          <w:rFonts w:ascii="Times New Roman" w:hAnsi="Times New Roman"/>
          <w:sz w:val="24"/>
          <w:szCs w:val="24"/>
          <w:lang w:val="kk-KZ"/>
        </w:rPr>
      </w:pPr>
      <w:r w:rsidRPr="001579D8">
        <w:rPr>
          <w:rFonts w:ascii="Times New Roman" w:hAnsi="Times New Roman"/>
          <w:sz w:val="24"/>
          <w:szCs w:val="24"/>
          <w:lang w:val="kk-KZ"/>
        </w:rPr>
        <w:t>техникалық қамтамасыз ету;</w:t>
      </w:r>
    </w:p>
    <w:p w:rsidR="001579D8" w:rsidRPr="001579D8" w:rsidRDefault="001579D8" w:rsidP="001579D8">
      <w:pPr>
        <w:numPr>
          <w:ilvl w:val="0"/>
          <w:numId w:val="2"/>
        </w:numPr>
        <w:tabs>
          <w:tab w:val="left" w:pos="993"/>
        </w:tabs>
        <w:spacing w:after="0" w:line="240" w:lineRule="auto"/>
        <w:ind w:firstLine="567"/>
        <w:contextualSpacing/>
        <w:jc w:val="both"/>
        <w:rPr>
          <w:rFonts w:ascii="Times New Roman" w:hAnsi="Times New Roman"/>
          <w:sz w:val="24"/>
          <w:szCs w:val="24"/>
          <w:lang w:val="kk-KZ"/>
        </w:rPr>
      </w:pPr>
      <w:r w:rsidRPr="001579D8">
        <w:rPr>
          <w:rFonts w:ascii="Times New Roman" w:hAnsi="Times New Roman"/>
          <w:sz w:val="24"/>
          <w:szCs w:val="24"/>
          <w:lang w:val="kk-KZ"/>
        </w:rPr>
        <w:t>талдамалық зертханаларды және мониторинг жүргізуді қамтамасыз ететін басқа да бөлімшелерді аккредиттеуді ұйымдастыру негізінде жұмыс істейді.</w:t>
      </w:r>
    </w:p>
    <w:p w:rsidR="008A177C" w:rsidRPr="001579D8" w:rsidRDefault="001579D8" w:rsidP="001579D8">
      <w:pPr>
        <w:rPr>
          <w:lang w:val="kk-KZ"/>
        </w:rPr>
      </w:pPr>
      <w:r w:rsidRPr="001579D8">
        <w:rPr>
          <w:rFonts w:ascii="Times New Roman" w:eastAsia="Times New Roman" w:hAnsi="Times New Roman"/>
          <w:sz w:val="24"/>
          <w:szCs w:val="24"/>
          <w:lang w:val="kk-KZ" w:eastAsia="ru-RU"/>
        </w:rPr>
        <w:lastRenderedPageBreak/>
        <w:tab/>
        <w:t>Қоршаған орта мен табиғи ресурстар мониторингінің бірыңғай мемлекеттік жүйесі бюджет қаражаты және Қазақстан Республикасының заңнамасында тыйым салынбаған өзге де көздер есебінен қаржыландырылады.  Қоршаған орта мен табиғи ресурстар мониторингінің бірыңғай мемлекеттік жүйесін қаржыландыру мониторингтің республикалық деңгейін жасауға және оның жұмыс істеуіне қолдау көрсетуге; оның кіші жүйелерінің жұмыс істеуі мен дамуын қамтамасыз етуге, республикалық (мемлекеттік және салалық) нысаналы ғылыми-техникалық бағдарламалар арқылы мониторингтің нысаналы бағдарламаларын орындау үшін ғылыми-техникалық өнімді жасауға; мониторингтің аумақтық деңгейін жасауға және оның жұмыс істеуіне қолдау көрсетуге</w:t>
      </w:r>
      <w:bookmarkStart w:id="0" w:name="_GoBack"/>
      <w:bookmarkEnd w:id="0"/>
    </w:p>
    <w:sectPr w:rsidR="008A177C" w:rsidRPr="001579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7F09F3"/>
    <w:multiLevelType w:val="multilevel"/>
    <w:tmpl w:val="0D3629F4"/>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440" w:hanging="108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800" w:hanging="144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2160" w:hanging="1800"/>
      </w:pPr>
      <w:rPr>
        <w:rFonts w:hint="default"/>
        <w:color w:val="auto"/>
      </w:rPr>
    </w:lvl>
    <w:lvl w:ilvl="8">
      <w:start w:val="1"/>
      <w:numFmt w:val="decimal"/>
      <w:isLgl/>
      <w:lvlText w:val="%1.%2.%3.%4.%5.%6.%7.%8.%9"/>
      <w:lvlJc w:val="left"/>
      <w:pPr>
        <w:ind w:left="2520" w:hanging="2160"/>
      </w:pPr>
      <w:rPr>
        <w:rFonts w:hint="default"/>
        <w:color w:val="auto"/>
      </w:rPr>
    </w:lvl>
  </w:abstractNum>
  <w:abstractNum w:abstractNumId="1">
    <w:nsid w:val="5B3F57D6"/>
    <w:multiLevelType w:val="hybridMultilevel"/>
    <w:tmpl w:val="BFF258D2"/>
    <w:lvl w:ilvl="0" w:tplc="D014337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0D8"/>
    <w:rsid w:val="001579D8"/>
    <w:rsid w:val="00346BBC"/>
    <w:rsid w:val="004550D8"/>
    <w:rsid w:val="008A17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6BBC"/>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6BBC"/>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582</Words>
  <Characters>3324</Characters>
  <Application>Microsoft Office Word</Application>
  <DocSecurity>0</DocSecurity>
  <Lines>27</Lines>
  <Paragraphs>7</Paragraphs>
  <ScaleCrop>false</ScaleCrop>
  <Company>CtrlSoft</Company>
  <LinksUpToDate>false</LinksUpToDate>
  <CharactersWithSpaces>3899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Манира Жаманбаева</dc:creator>
  <cp:keywords/>
  <dc:description/>
  <cp:lastModifiedBy>Манира Жаманбаева</cp:lastModifiedBy>
  <cp:revision>3</cp:revision>
  <dcterms:created xsi:type="dcterms:W3CDTF">2019-04-01T04:44:00Z</dcterms:created>
  <dcterms:modified xsi:type="dcterms:W3CDTF">2019-04-01T07:23:00Z</dcterms:modified>
</cp:coreProperties>
</file>